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6C" w:rsidRDefault="006A0166">
      <w:pPr>
        <w:pStyle w:val="Zawartotabeli"/>
        <w:spacing w:after="160" w:line="252" w:lineRule="auto"/>
        <w:jc w:val="center"/>
        <w:rPr>
          <w:rStyle w:val="Pogrubienie"/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sz w:val="24"/>
        </w:rPr>
        <w:t>DOFINANSOWANIE KOSZTÓW KSZTAŁCENIA</w:t>
      </w:r>
    </w:p>
    <w:p w:rsidR="0072046C" w:rsidRDefault="006A0166">
      <w:pPr>
        <w:pStyle w:val="Zawartotabeli"/>
        <w:spacing w:after="160" w:line="252" w:lineRule="auto"/>
        <w:jc w:val="center"/>
        <w:rPr>
          <w:rStyle w:val="Pogrubienie"/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sz w:val="24"/>
        </w:rPr>
        <w:t>MŁODOCIANYCH PRACOWNIKÓW</w:t>
      </w:r>
    </w:p>
    <w:p w:rsidR="0072046C" w:rsidRDefault="0072046C">
      <w:pPr>
        <w:pStyle w:val="Zawartotabeli"/>
        <w:spacing w:after="160"/>
      </w:pPr>
    </w:p>
    <w:p w:rsidR="0072046C" w:rsidRDefault="006A0166">
      <w:pPr>
        <w:spacing w:before="280" w:after="28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Gminny Zespół Oświaty w Szaflarach</w:t>
      </w:r>
      <w:r>
        <w:rPr>
          <w:rFonts w:ascii="Times New Roman" w:hAnsi="Times New Roman"/>
          <w:sz w:val="24"/>
        </w:rPr>
        <w:t xml:space="preserve"> informuje, że na podstawie art. 70b ustawy z dnia</w:t>
      </w:r>
      <w:r>
        <w:rPr>
          <w:rFonts w:ascii="Times New Roman" w:hAnsi="Times New Roman"/>
          <w:sz w:val="24"/>
        </w:rPr>
        <w:br/>
        <w:t>7 września 1991 r. o systemie oświaty, pracodawcy mogą uzyskać od gminy, właściwej</w:t>
      </w:r>
      <w:r>
        <w:rPr>
          <w:rFonts w:ascii="Times New Roman" w:hAnsi="Times New Roman"/>
          <w:sz w:val="24"/>
        </w:rPr>
        <w:br/>
        <w:t>ze względu na miejsce zamieszkania młodocianego pracownika, dofinansowanie kosztów kształcenia pracownika młodocianego w celu jego przygotowania zawodowego. Dofinansowanie dotyczy wszystkich pracodawców będących osobami prawnymi lub fizycznymi, o ile spełnią warunki określone w art. 70b ustawy o systemie oświaty.</w:t>
      </w:r>
    </w:p>
    <w:p w:rsidR="0072046C" w:rsidRDefault="006A0166">
      <w:pPr>
        <w:pStyle w:val="Zawartotabeli"/>
        <w:spacing w:after="160" w:line="25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Dofinansowanie jest przyznawane na wniosek pracodawcy, złożony w terminie 3 miesięcy</w:t>
      </w:r>
      <w:r>
        <w:rPr>
          <w:rFonts w:ascii="Times New Roman" w:hAnsi="Times New Roman"/>
          <w:sz w:val="24"/>
        </w:rPr>
        <w:br/>
        <w:t>od dnia zdania przez młodocianego pracownika egzaminu.</w:t>
      </w:r>
    </w:p>
    <w:p w:rsidR="0072046C" w:rsidRDefault="006A0166">
      <w:pPr>
        <w:pStyle w:val="Zawartotabeli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 związku z faktem, iż od dnia 1 lipca 2014 r. pomoc de </w:t>
      </w:r>
      <w:proofErr w:type="spellStart"/>
      <w:r>
        <w:rPr>
          <w:rFonts w:ascii="Times New Roman" w:hAnsi="Times New Roman"/>
          <w:sz w:val="24"/>
        </w:rPr>
        <w:t>minimis</w:t>
      </w:r>
      <w:proofErr w:type="spellEnd"/>
      <w:r>
        <w:rPr>
          <w:rFonts w:ascii="Times New Roman" w:hAnsi="Times New Roman"/>
          <w:sz w:val="24"/>
        </w:rPr>
        <w:t xml:space="preserve"> udzielana jest zgodnie</w:t>
      </w:r>
      <w:r>
        <w:rPr>
          <w:rFonts w:ascii="Times New Roman" w:hAnsi="Times New Roman"/>
          <w:sz w:val="24"/>
        </w:rPr>
        <w:br/>
        <w:t>z warunkami określonymi w rozporządzeniu Komisji (UE) Nr 1407/2013 z dnia 18 grudnia 2013 r., Urząd Ochrony Konkurencji i Konsumentów (</w:t>
      </w:r>
      <w:proofErr w:type="spellStart"/>
      <w:r>
        <w:rPr>
          <w:rFonts w:ascii="Times New Roman" w:hAnsi="Times New Roman"/>
          <w:sz w:val="24"/>
        </w:rPr>
        <w:t>UOKiK</w:t>
      </w:r>
      <w:proofErr w:type="spellEnd"/>
      <w:r>
        <w:rPr>
          <w:rFonts w:ascii="Times New Roman" w:hAnsi="Times New Roman"/>
          <w:sz w:val="24"/>
        </w:rPr>
        <w:t>) podjął prace nad nowelizacją rozporządzeń krajowych, tj.: Rozporządzenia Rady Ministrów z dnia 29 marca 2010 r.</w:t>
      </w:r>
      <w:r>
        <w:rPr>
          <w:rFonts w:ascii="Times New Roman" w:hAnsi="Times New Roman"/>
          <w:sz w:val="24"/>
        </w:rPr>
        <w:br/>
        <w:t xml:space="preserve">w sprawie </w:t>
      </w:r>
      <w:r>
        <w:rPr>
          <w:rFonts w:ascii="Times New Roman" w:hAnsi="Times New Roman"/>
          <w:sz w:val="24"/>
          <w:szCs w:val="24"/>
        </w:rPr>
        <w:t xml:space="preserve">zakresu informacji przedstawianych przez podmiot ubiegający się o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(Dz. U. Nr 53, poz. 311,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oraz Rozporządzenia Rady Ministrów z dnia</w:t>
      </w:r>
      <w:r>
        <w:rPr>
          <w:rFonts w:ascii="Times New Roman" w:hAnsi="Times New Roman"/>
          <w:sz w:val="24"/>
          <w:szCs w:val="24"/>
        </w:rPr>
        <w:br/>
        <w:t xml:space="preserve">20 marca 2007 r. w sprawie zaświadczeń 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i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w rolnictwie lub rybołówstwie (Dz. U. Nr 53, poz. 354,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 Jednak w związku</w:t>
      </w:r>
      <w:r>
        <w:rPr>
          <w:rFonts w:ascii="Times New Roman" w:hAnsi="Times New Roman"/>
          <w:sz w:val="24"/>
          <w:szCs w:val="24"/>
        </w:rPr>
        <w:br/>
        <w:t>z licznymi uwagami zgłoszonymi w trakcie uzgodnień międzyresortowych, nie udało</w:t>
      </w:r>
      <w:r>
        <w:rPr>
          <w:rFonts w:ascii="Times New Roman" w:hAnsi="Times New Roman"/>
          <w:sz w:val="24"/>
          <w:szCs w:val="24"/>
        </w:rPr>
        <w:br/>
        <w:t xml:space="preserve">się zakończyć prac legislacyjnych w terminie umożliwiającym odpowiednio wczesne wejście w życie nowelizacji w/w rozporządzeń. </w:t>
      </w:r>
    </w:p>
    <w:p w:rsidR="0072046C" w:rsidRDefault="0072046C">
      <w:pPr>
        <w:pStyle w:val="Zawartotabeli"/>
        <w:spacing w:after="160" w:line="252" w:lineRule="auto"/>
        <w:jc w:val="both"/>
        <w:rPr>
          <w:rFonts w:ascii="Times New Roman" w:hAnsi="Times New Roman"/>
          <w:sz w:val="24"/>
        </w:rPr>
      </w:pPr>
    </w:p>
    <w:p w:rsidR="0072046C" w:rsidRDefault="006A0166">
      <w:pPr>
        <w:pStyle w:val="Zawartotabeli"/>
        <w:spacing w:after="16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wniosku o dofinansowanie należy dołączyć:</w:t>
      </w:r>
    </w:p>
    <w:p w:rsidR="0072046C" w:rsidRDefault="006A0166">
      <w:pPr>
        <w:pStyle w:val="Zawartotabeli"/>
        <w:numPr>
          <w:ilvl w:val="0"/>
          <w:numId w:val="1"/>
        </w:numPr>
        <w:tabs>
          <w:tab w:val="left" w:pos="72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kopie dokumentów potwierdzających posiadanie kwalifikacji wymaganych</w:t>
      </w:r>
      <w:r>
        <w:rPr>
          <w:rFonts w:ascii="Times New Roman" w:eastAsia="Times New Roman" w:hAnsi="Times New Roman"/>
          <w:sz w:val="24"/>
          <w:szCs w:val="24"/>
        </w:rPr>
        <w:br/>
        <w:t>do prowadzenia przygotowania zawodowego młodocianych,</w:t>
      </w:r>
    </w:p>
    <w:p w:rsidR="0072046C" w:rsidRDefault="006A0166">
      <w:pPr>
        <w:pStyle w:val="Zawartotabeli"/>
        <w:numPr>
          <w:ilvl w:val="0"/>
          <w:numId w:val="1"/>
        </w:numPr>
        <w:tabs>
          <w:tab w:val="left" w:pos="72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dokumenty potwierdzające zatrudnienie osoby prowadzącej w imieniu pracodawcy szkolenie,</w:t>
      </w:r>
    </w:p>
    <w:p w:rsidR="0072046C" w:rsidRDefault="006A0166">
      <w:pPr>
        <w:pStyle w:val="Tekstpodstawowy"/>
        <w:numPr>
          <w:ilvl w:val="0"/>
          <w:numId w:val="1"/>
        </w:numPr>
        <w:tabs>
          <w:tab w:val="left" w:pos="72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kopię umowy o pracę zawartej z młodocianym pracownikiem w celu przygotowania zawodowego,</w:t>
      </w:r>
    </w:p>
    <w:p w:rsidR="0072046C" w:rsidRDefault="006A0166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 dyplomu, świadectwa lub zaświadczenia</w:t>
      </w:r>
      <w:r>
        <w:rPr>
          <w:rFonts w:ascii="Times New Roman" w:hAnsi="Times New Roman"/>
          <w:position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potwierdzającego ukończenie nauki zawodu lub przyuczenia do wykonywania określonej pracy i zdanie stosownego egzaminu,</w:t>
      </w:r>
    </w:p>
    <w:p w:rsidR="0072046C" w:rsidRDefault="006A0166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 świadectwa pracy młodocianego pracownika,</w:t>
      </w:r>
    </w:p>
    <w:p w:rsidR="0072046C" w:rsidRDefault="006A0166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wydruk z CEIDG lub wpis do KRS w zależności od formy prowadzonej  przez pracodawcę działalności,</w:t>
      </w:r>
    </w:p>
    <w:p w:rsidR="0072046C" w:rsidRDefault="006A0166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 dokumentów potwierdzających status prawny prowadzonej działalności</w:t>
      </w:r>
      <w:r>
        <w:rPr>
          <w:rFonts w:ascii="Times New Roman" w:hAnsi="Times New Roman"/>
          <w:sz w:val="24"/>
          <w:szCs w:val="24"/>
        </w:rPr>
        <w:br/>
        <w:t>w przypadku spółek,</w:t>
      </w:r>
    </w:p>
    <w:p w:rsidR="0072046C" w:rsidRDefault="006A0166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zaświadczenia 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, otrzymane w roku, w którym pracodawca ubiega się o pomoc oraz w ciągu 2 poprzedzających go lat, albo oświadczenie o wielkości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otrzymanej w tym okresie albo oświadczenia o nieotrzymaniu takiej pomocy w tym okresie,</w:t>
      </w:r>
    </w:p>
    <w:p w:rsidR="0072046C" w:rsidRDefault="006A0166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formularz informacji przedstawianych przy ubieganiu się o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(wzór formularza i instrukcja wypełniania)</w:t>
      </w:r>
    </w:p>
    <w:p w:rsidR="0072046C" w:rsidRDefault="006A0166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składania wniosku przez pełnomocnika należy dołączyć pełnomocnictwo,</w:t>
      </w:r>
    </w:p>
    <w:p w:rsidR="0072046C" w:rsidRDefault="006A0166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pracodawcy w czasie trwania nauki należy dołączyć także umowy o pracę i świadectwa pracy wydane przez poprzedniego pracodawcę.</w:t>
      </w:r>
    </w:p>
    <w:p w:rsidR="0072046C" w:rsidRDefault="006A0166">
      <w:pPr>
        <w:pStyle w:val="Zawartotabeli"/>
        <w:numPr>
          <w:ilvl w:val="0"/>
          <w:numId w:val="1"/>
        </w:numPr>
        <w:tabs>
          <w:tab w:val="left" w:pos="72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inne dokumenty wynikające z indywidualnej sytuacji pracodawcy lub młodocianego pracownika niezbędne do rozpatrzenia wniosku.</w:t>
      </w:r>
    </w:p>
    <w:p w:rsidR="0072046C" w:rsidRDefault="0072046C">
      <w:pPr>
        <w:pStyle w:val="Zawartotabeli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72046C" w:rsidRDefault="006A0166">
      <w:pPr>
        <w:pStyle w:val="Tekstpodstawowy"/>
        <w:spacing w:after="16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Uwaga: załączone do wniosku kopie należy potwierdzić za zgodność z oryginałem.</w:t>
      </w:r>
    </w:p>
    <w:p w:rsidR="0072046C" w:rsidRDefault="0072046C">
      <w:pPr>
        <w:pStyle w:val="Zawartotabeli"/>
        <w:spacing w:after="160" w:line="252" w:lineRule="auto"/>
        <w:jc w:val="both"/>
        <w:rPr>
          <w:rFonts w:ascii="Times New Roman" w:hAnsi="Times New Roman"/>
          <w:sz w:val="24"/>
        </w:rPr>
      </w:pPr>
    </w:p>
    <w:p w:rsidR="0072046C" w:rsidRDefault="006A0166">
      <w:pPr>
        <w:pStyle w:val="Zawartotabeli"/>
        <w:spacing w:after="160" w:line="25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Szczegółowych informacji o realizacji zadania udziela Gminny Zespół Oświat</w:t>
      </w:r>
      <w:r w:rsidR="00CD229F">
        <w:rPr>
          <w:rFonts w:ascii="Times New Roman" w:hAnsi="Times New Roman"/>
          <w:sz w:val="24"/>
        </w:rPr>
        <w:t>y w Szaflarach, tel. 18 26 123-2</w:t>
      </w:r>
      <w:r>
        <w:rPr>
          <w:rFonts w:ascii="Times New Roman" w:hAnsi="Times New Roman"/>
          <w:sz w:val="24"/>
        </w:rPr>
        <w:t>6.</w:t>
      </w:r>
    </w:p>
    <w:p w:rsidR="0072046C" w:rsidRDefault="0072046C">
      <w:pPr>
        <w:pStyle w:val="Zawartotabeli"/>
        <w:spacing w:after="160"/>
      </w:pPr>
    </w:p>
    <w:p w:rsidR="0072046C" w:rsidRDefault="006A0166">
      <w:pPr>
        <w:pStyle w:val="Zawartotabeli"/>
        <w:spacing w:after="160" w:line="25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Prosimy wszystkich pracodawców o informowanie, o zawarciu umowy z młodocianymi pracownikami Wójta Gminy Szaflary, co umożliwi zaplanowanie środków na dofinansowanie kosztów kształcenia.</w:t>
      </w:r>
    </w:p>
    <w:p w:rsidR="0072046C" w:rsidRDefault="006A0166">
      <w:pPr>
        <w:pStyle w:val="Zawartotabeli"/>
        <w:spacing w:after="16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Podstawa prawna:</w:t>
      </w:r>
    </w:p>
    <w:p w:rsidR="0072046C" w:rsidRDefault="006A0166">
      <w:pPr>
        <w:pStyle w:val="Zawartotabeli"/>
        <w:numPr>
          <w:ilvl w:val="0"/>
          <w:numId w:val="2"/>
        </w:numPr>
        <w:tabs>
          <w:tab w:val="left" w:pos="720"/>
        </w:tabs>
        <w:spacing w:after="0" w:line="252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Ustawa z dnia 7 września 1991 r. o systemie oświaty – art. 70b (t. j. Dz. U. z 2004 r. Nr 256, poz. 2572, z </w:t>
      </w:r>
      <w:proofErr w:type="spellStart"/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późn</w:t>
      </w:r>
      <w:proofErr w:type="spellEnd"/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 zm.).</w:t>
      </w:r>
    </w:p>
    <w:p w:rsidR="0072046C" w:rsidRDefault="006A0166">
      <w:pPr>
        <w:pStyle w:val="Zawartotabeli"/>
        <w:numPr>
          <w:ilvl w:val="0"/>
          <w:numId w:val="2"/>
        </w:numPr>
        <w:tabs>
          <w:tab w:val="left" w:pos="720"/>
        </w:tabs>
        <w:spacing w:after="0" w:line="252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Rozporządzenie Rady Ministrów z dnia 28 maja 1996 r. w sprawie przygotowania zawodowego młodocianych i ich wynagrodzenia (t. j. Dz. U. z 2014 r. poz. 232).</w:t>
      </w:r>
    </w:p>
    <w:p w:rsidR="0072046C" w:rsidRDefault="006A0166">
      <w:pPr>
        <w:pStyle w:val="Zawartotabeli"/>
        <w:numPr>
          <w:ilvl w:val="0"/>
          <w:numId w:val="2"/>
        </w:numPr>
        <w:tabs>
          <w:tab w:val="left" w:pos="720"/>
        </w:tabs>
        <w:spacing w:after="0" w:line="252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Rozporządzenie </w:t>
      </w:r>
      <w:proofErr w:type="spellStart"/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MENiS</w:t>
      </w:r>
      <w:proofErr w:type="spellEnd"/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z dnia 1 lipca 2002 r. w sprawie praktycznej nauki zawodu,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  <w:t>§ 10 ust. 4 i 5 (Dz. U. z 2010 r. Nr 244, poz. 1626).</w:t>
      </w:r>
    </w:p>
    <w:p w:rsidR="0072046C" w:rsidRDefault="006A0166">
      <w:pPr>
        <w:pStyle w:val="Zawartotabeli"/>
        <w:numPr>
          <w:ilvl w:val="0"/>
          <w:numId w:val="2"/>
        </w:numPr>
        <w:tabs>
          <w:tab w:val="left" w:pos="720"/>
        </w:tabs>
        <w:spacing w:after="0" w:line="252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Rozporządzenia MEN z dnia 08 kwietnia 2008 r. w sprawie warunków i sposobu oceniania, klasyfikowania i promowania uczniów oraz przeprowadzania sprawdzianów i egzaminów w publicznych szkołach i placówkach artystycznych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  <w:t xml:space="preserve">(Dz. U. z 2008 r. Nr 65, poz. 400, z </w:t>
      </w:r>
      <w:proofErr w:type="spellStart"/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późn</w:t>
      </w:r>
      <w:proofErr w:type="spellEnd"/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 zm.).</w:t>
      </w:r>
    </w:p>
    <w:p w:rsidR="0072046C" w:rsidRDefault="006A0166">
      <w:pPr>
        <w:pStyle w:val="Zawartotabeli"/>
        <w:numPr>
          <w:ilvl w:val="0"/>
          <w:numId w:val="2"/>
        </w:numPr>
        <w:tabs>
          <w:tab w:val="left" w:pos="720"/>
        </w:tabs>
        <w:spacing w:after="0" w:line="252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Ustawa z dnia 30 kwietnia 2004 r. o postępowaniu w sprawach dotyczących pomocy publicznej, art. 37 ust. 1, 2a, 7, art. 39 (t. j. Dz. U. z 2007 r. Nr 59, poz. 404,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  <w:t xml:space="preserve">z </w:t>
      </w:r>
      <w:proofErr w:type="spellStart"/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późn</w:t>
      </w:r>
      <w:proofErr w:type="spellEnd"/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 zm.).</w:t>
      </w:r>
    </w:p>
    <w:p w:rsidR="0072046C" w:rsidRDefault="006A0166">
      <w:pPr>
        <w:pStyle w:val="Zawartotabeli"/>
        <w:numPr>
          <w:ilvl w:val="0"/>
          <w:numId w:val="2"/>
        </w:numPr>
        <w:tabs>
          <w:tab w:val="left" w:pos="720"/>
        </w:tabs>
        <w:spacing w:after="0" w:line="252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Rozporządzenie Komisji (UE) Nr 1407/2013 z dnia 18 grudnia 2013 r. w sprawie stosowania art. 107 i 108 Traktatu o funkcjonowaniu Unii Europejskiej do pomocy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  <w:t xml:space="preserve">de </w:t>
      </w:r>
      <w:proofErr w:type="spellStart"/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minimis</w:t>
      </w:r>
      <w:proofErr w:type="spellEnd"/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(Dz. Urz. UE L 352 z 24.12.2013).</w:t>
      </w:r>
    </w:p>
    <w:p w:rsidR="006A0166" w:rsidRDefault="006A0166">
      <w:pPr>
        <w:pStyle w:val="Zawartotabeli"/>
        <w:numPr>
          <w:ilvl w:val="0"/>
          <w:numId w:val="2"/>
        </w:numPr>
        <w:tabs>
          <w:tab w:val="left" w:pos="720"/>
        </w:tabs>
        <w:spacing w:after="0" w:line="252" w:lineRule="auto"/>
        <w:jc w:val="both"/>
        <w:rPr>
          <w:rStyle w:val="Uwydatnienie"/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Rozporządzenie Rady Ministrów z dnia 29 marca 2010 r. w sprawie zakresu informacji przedstawianych przez podmiot ubiegający się o pomoc de </w:t>
      </w:r>
      <w:proofErr w:type="spellStart"/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minimis</w:t>
      </w:r>
      <w:proofErr w:type="spellEnd"/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  <w:t xml:space="preserve">(Dz. U. z 2010 r. </w:t>
      </w:r>
      <w:r>
        <w:rPr>
          <w:rStyle w:val="Uwydatnienie"/>
          <w:rFonts w:ascii="Times New Roman" w:eastAsia="Times New Roman" w:hAnsi="Times New Roman"/>
          <w:i w:val="0"/>
          <w:iCs w:val="0"/>
          <w:sz w:val="24"/>
          <w:szCs w:val="24"/>
        </w:rPr>
        <w:t xml:space="preserve">Nr 53, poz. 311, z </w:t>
      </w:r>
      <w:proofErr w:type="spellStart"/>
      <w:r>
        <w:rPr>
          <w:rStyle w:val="Uwydatnienie"/>
          <w:rFonts w:ascii="Times New Roman" w:eastAsia="Times New Roman" w:hAnsi="Times New Roman"/>
          <w:i w:val="0"/>
          <w:iCs w:val="0"/>
          <w:sz w:val="24"/>
          <w:szCs w:val="24"/>
        </w:rPr>
        <w:t>późn</w:t>
      </w:r>
      <w:proofErr w:type="spellEnd"/>
      <w:r>
        <w:rPr>
          <w:rStyle w:val="Uwydatnienie"/>
          <w:rFonts w:ascii="Times New Roman" w:eastAsia="Times New Roman" w:hAnsi="Times New Roman"/>
          <w:i w:val="0"/>
          <w:iCs w:val="0"/>
          <w:sz w:val="24"/>
          <w:szCs w:val="24"/>
        </w:rPr>
        <w:t>. zm.).</w:t>
      </w:r>
    </w:p>
    <w:sectPr w:rsidR="006A0166" w:rsidSect="0072046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/>
  <w:rsids>
    <w:rsidRoot w:val="00FB0F0B"/>
    <w:rsid w:val="006A0166"/>
    <w:rsid w:val="0072046C"/>
    <w:rsid w:val="00CD229F"/>
    <w:rsid w:val="00FB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46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4">
    <w:name w:val="heading 4"/>
    <w:basedOn w:val="Normalny"/>
    <w:next w:val="Tekstpodstawowy"/>
    <w:qFormat/>
    <w:rsid w:val="0072046C"/>
    <w:pPr>
      <w:tabs>
        <w:tab w:val="num" w:pos="0"/>
      </w:tabs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2046C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72046C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72046C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72046C"/>
  </w:style>
  <w:style w:type="character" w:customStyle="1" w:styleId="WW-Absatz-Standardschriftart">
    <w:name w:val="WW-Absatz-Standardschriftart"/>
    <w:rsid w:val="0072046C"/>
  </w:style>
  <w:style w:type="character" w:customStyle="1" w:styleId="WW8Num3z0">
    <w:name w:val="WW8Num3z0"/>
    <w:rsid w:val="0072046C"/>
    <w:rPr>
      <w:rFonts w:ascii="Symbol" w:hAnsi="Symbol"/>
      <w:sz w:val="20"/>
    </w:rPr>
  </w:style>
  <w:style w:type="character" w:customStyle="1" w:styleId="WW8Num3z1">
    <w:name w:val="WW8Num3z1"/>
    <w:rsid w:val="0072046C"/>
    <w:rPr>
      <w:rFonts w:ascii="Courier New" w:hAnsi="Courier New"/>
      <w:sz w:val="20"/>
    </w:rPr>
  </w:style>
  <w:style w:type="character" w:customStyle="1" w:styleId="WW8Num3z2">
    <w:name w:val="WW8Num3z2"/>
    <w:rsid w:val="0072046C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72046C"/>
  </w:style>
  <w:style w:type="character" w:customStyle="1" w:styleId="Nagwek4Znak">
    <w:name w:val="Nagłówek 4 Znak"/>
    <w:basedOn w:val="Domylnaczcionkaakapitu1"/>
    <w:rsid w:val="007204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1"/>
    <w:semiHidden/>
    <w:rsid w:val="0072046C"/>
    <w:rPr>
      <w:color w:val="0000FF"/>
      <w:u w:val="single"/>
    </w:rPr>
  </w:style>
  <w:style w:type="character" w:styleId="Pogrubienie">
    <w:name w:val="Strong"/>
    <w:qFormat/>
    <w:rsid w:val="0072046C"/>
    <w:rPr>
      <w:b/>
      <w:bCs/>
    </w:rPr>
  </w:style>
  <w:style w:type="character" w:styleId="Uwydatnienie">
    <w:name w:val="Emphasis"/>
    <w:qFormat/>
    <w:rsid w:val="0072046C"/>
    <w:rPr>
      <w:i/>
      <w:iCs/>
    </w:rPr>
  </w:style>
  <w:style w:type="character" w:customStyle="1" w:styleId="Znakinumeracji">
    <w:name w:val="Znaki numeracji"/>
    <w:rsid w:val="0072046C"/>
  </w:style>
  <w:style w:type="character" w:customStyle="1" w:styleId="Symbolewypunktowania">
    <w:name w:val="Symbole wypunktowania"/>
    <w:rsid w:val="0072046C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7204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72046C"/>
    <w:pPr>
      <w:spacing w:after="120"/>
    </w:pPr>
  </w:style>
  <w:style w:type="paragraph" w:styleId="Lista">
    <w:name w:val="List"/>
    <w:basedOn w:val="Tekstpodstawowy"/>
    <w:semiHidden/>
    <w:rsid w:val="0072046C"/>
    <w:rPr>
      <w:rFonts w:cs="Tahoma"/>
    </w:rPr>
  </w:style>
  <w:style w:type="paragraph" w:customStyle="1" w:styleId="Podpis1">
    <w:name w:val="Podpis1"/>
    <w:basedOn w:val="Normalny"/>
    <w:rsid w:val="007204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046C"/>
    <w:pPr>
      <w:suppressLineNumbers/>
    </w:pPr>
    <w:rPr>
      <w:rFonts w:cs="Tahoma"/>
    </w:rPr>
  </w:style>
  <w:style w:type="paragraph" w:styleId="NormalnyWeb">
    <w:name w:val="Normal (Web)"/>
    <w:basedOn w:val="Normalny"/>
    <w:rsid w:val="0072046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72046C"/>
    <w:pPr>
      <w:suppressLineNumbers/>
    </w:pPr>
  </w:style>
  <w:style w:type="paragraph" w:customStyle="1" w:styleId="Nagwektabeli">
    <w:name w:val="Nagłówek tabeli"/>
    <w:basedOn w:val="Zawartotabeli"/>
    <w:rsid w:val="0072046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2014-08-22T13:45:00Z</cp:lastPrinted>
  <dcterms:created xsi:type="dcterms:W3CDTF">2015-03-18T13:31:00Z</dcterms:created>
  <dcterms:modified xsi:type="dcterms:W3CDTF">2015-03-18T13:55:00Z</dcterms:modified>
</cp:coreProperties>
</file>